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p>
    <w:p w:rsidR="00124969" w:rsidRPr="00124969" w:rsidRDefault="00124969" w:rsidP="00124969">
      <w:pPr>
        <w:jc w:val="center"/>
        <w:rPr>
          <w:rFonts w:ascii="Times New Roman" w:hAnsi="Times New Roman" w:cs="Times New Roman"/>
        </w:rPr>
      </w:pPr>
      <w:r w:rsidRPr="00124969">
        <w:rPr>
          <w:rFonts w:ascii="Times New Roman" w:hAnsi="Times New Roman" w:cs="Times New Roman"/>
        </w:rPr>
        <w:t>Student’s Name</w:t>
      </w:r>
    </w:p>
    <w:p w:rsidR="00124969" w:rsidRPr="00124969" w:rsidRDefault="00124969" w:rsidP="00124969">
      <w:pPr>
        <w:jc w:val="center"/>
        <w:rPr>
          <w:rFonts w:ascii="Times New Roman" w:hAnsi="Times New Roman" w:cs="Times New Roman"/>
        </w:rPr>
      </w:pPr>
      <w:r w:rsidRPr="00124969">
        <w:rPr>
          <w:rFonts w:ascii="Times New Roman" w:hAnsi="Times New Roman" w:cs="Times New Roman"/>
        </w:rPr>
        <w:t>Institutional Affiliation</w:t>
      </w:r>
    </w:p>
    <w:p w:rsidR="00124969" w:rsidRPr="00124969" w:rsidRDefault="00124969" w:rsidP="00124969">
      <w:pPr>
        <w:jc w:val="center"/>
        <w:rPr>
          <w:rFonts w:ascii="Times New Roman" w:hAnsi="Times New Roman" w:cs="Times New Roman"/>
        </w:rPr>
      </w:pPr>
      <w:r w:rsidRPr="00124969">
        <w:rPr>
          <w:rFonts w:ascii="Times New Roman" w:hAnsi="Times New Roman" w:cs="Times New Roman"/>
        </w:rPr>
        <w:t>Course Name and Number</w:t>
      </w:r>
    </w:p>
    <w:p w:rsidR="00124969" w:rsidRPr="00124969" w:rsidRDefault="00124969" w:rsidP="00124969">
      <w:pPr>
        <w:jc w:val="center"/>
        <w:rPr>
          <w:rFonts w:ascii="Times New Roman" w:hAnsi="Times New Roman" w:cs="Times New Roman"/>
        </w:rPr>
      </w:pPr>
      <w:r w:rsidRPr="00124969">
        <w:rPr>
          <w:rFonts w:ascii="Times New Roman" w:hAnsi="Times New Roman" w:cs="Times New Roman"/>
        </w:rPr>
        <w:t>Instructor’s Name</w:t>
      </w:r>
    </w:p>
    <w:p w:rsidR="00124969" w:rsidRPr="00124969" w:rsidRDefault="00124969" w:rsidP="00124969">
      <w:pPr>
        <w:jc w:val="center"/>
        <w:rPr>
          <w:rFonts w:ascii="Times New Roman" w:hAnsi="Times New Roman" w:cs="Times New Roman"/>
        </w:rPr>
      </w:pPr>
      <w:r w:rsidRPr="00124969">
        <w:rPr>
          <w:rFonts w:ascii="Times New Roman" w:hAnsi="Times New Roman" w:cs="Times New Roman"/>
        </w:rPr>
        <w:t>Assignment Due Date</w:t>
      </w:r>
    </w:p>
    <w:p w:rsidR="00124969" w:rsidRPr="00124969" w:rsidRDefault="00124969">
      <w:pPr>
        <w:spacing w:after="0" w:line="240" w:lineRule="auto"/>
        <w:rPr>
          <w:rFonts w:ascii="Times New Roman" w:hAnsi="Times New Roman" w:cs="Times New Roman"/>
          <w:b/>
          <w:bCs/>
        </w:rPr>
      </w:pPr>
      <w:r w:rsidRPr="00124969">
        <w:rPr>
          <w:rFonts w:ascii="Times New Roman" w:hAnsi="Times New Roman" w:cs="Times New Roman"/>
          <w:b/>
          <w:bCs/>
        </w:rPr>
        <w:br w:type="page"/>
      </w:r>
    </w:p>
    <w:p w:rsidR="00810292" w:rsidRPr="00124969" w:rsidRDefault="00623FCA" w:rsidP="00124969">
      <w:pPr>
        <w:jc w:val="center"/>
        <w:rPr>
          <w:rFonts w:ascii="Times New Roman" w:hAnsi="Times New Roman" w:cs="Times New Roman"/>
          <w:b/>
          <w:bCs/>
        </w:rPr>
      </w:pPr>
      <w:r w:rsidRPr="00124969">
        <w:rPr>
          <w:rFonts w:ascii="Times New Roman" w:hAnsi="Times New Roman" w:cs="Times New Roman"/>
          <w:b/>
          <w:bCs/>
        </w:rPr>
        <w:lastRenderedPageBreak/>
        <w:t>Module 3 Assignment #1 – Survey Design</w:t>
      </w:r>
    </w:p>
    <w:p w:rsidR="00810292" w:rsidRPr="00124969" w:rsidRDefault="00623FCA" w:rsidP="00D411E6">
      <w:pPr>
        <w:jc w:val="both"/>
        <w:rPr>
          <w:rFonts w:ascii="Times New Roman" w:hAnsi="Times New Roman" w:cs="Times New Roman"/>
          <w:u w:val="single"/>
        </w:rPr>
      </w:pPr>
      <w:r w:rsidRPr="00124969">
        <w:rPr>
          <w:rFonts w:ascii="Times New Roman" w:hAnsi="Times New Roman" w:cs="Times New Roman"/>
          <w:u w:val="single"/>
        </w:rPr>
        <w:t xml:space="preserve">Things to Help You Succeed on This Assignment </w:t>
      </w:r>
    </w:p>
    <w:p w:rsidR="00810292" w:rsidRPr="00124969" w:rsidRDefault="00623FCA" w:rsidP="00D411E6">
      <w:pPr>
        <w:pStyle w:val="ListParagraph"/>
        <w:numPr>
          <w:ilvl w:val="0"/>
          <w:numId w:val="1"/>
        </w:numPr>
        <w:jc w:val="both"/>
        <w:rPr>
          <w:rFonts w:ascii="Times New Roman" w:hAnsi="Times New Roman" w:cs="Times New Roman"/>
        </w:rPr>
      </w:pPr>
      <w:r w:rsidRPr="00124969">
        <w:rPr>
          <w:rFonts w:ascii="Times New Roman" w:hAnsi="Times New Roman" w:cs="Times New Roman"/>
        </w:rPr>
        <w:t>Read</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Ch. 6 in Morling text or Ch. 32 "Observational Research," Ch. 34 "Overview of Survey Research," and Ch. 35 "Constructing Surveys" in open-access text</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w:t>
      </w:r>
      <w:hyperlink r:id="rId7" w:history="1">
        <w:r w:rsidRPr="00124969">
          <w:rPr>
            <w:rStyle w:val="Hyperlink"/>
            <w:rFonts w:ascii="Times New Roman" w:hAnsi="Times New Roman" w:cs="Times New Roman"/>
            <w:color w:val="auto"/>
          </w:rPr>
          <w:t>America’s Complex Relationship with Guns</w:t>
        </w:r>
      </w:hyperlink>
      <w:r w:rsidRPr="00124969">
        <w:rPr>
          <w:rFonts w:ascii="Times New Roman" w:hAnsi="Times New Roman" w:cs="Times New Roman"/>
        </w:rPr>
        <w:t>” from the Pew Research Center (you only need to read the first page that the site lands on)</w:t>
      </w:r>
    </w:p>
    <w:p w:rsidR="00810292" w:rsidRPr="00124969" w:rsidRDefault="00623FCA" w:rsidP="00D411E6">
      <w:pPr>
        <w:pStyle w:val="ListParagraph"/>
        <w:numPr>
          <w:ilvl w:val="0"/>
          <w:numId w:val="1"/>
        </w:numPr>
        <w:jc w:val="both"/>
        <w:rPr>
          <w:rFonts w:ascii="Times New Roman" w:hAnsi="Times New Roman" w:cs="Times New Roman"/>
        </w:rPr>
      </w:pPr>
      <w:r w:rsidRPr="00124969">
        <w:rPr>
          <w:rFonts w:ascii="Times New Roman" w:hAnsi="Times New Roman" w:cs="Times New Roman"/>
        </w:rPr>
        <w:t>Watch</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Construct V</w:t>
      </w:r>
      <w:r w:rsidRPr="00124969">
        <w:rPr>
          <w:rFonts w:ascii="Times New Roman" w:hAnsi="Times New Roman" w:cs="Times New Roman"/>
        </w:rPr>
        <w:t>alidity of Surveys and Polls</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Construct Validity of Behavioral Observations</w:t>
      </w:r>
    </w:p>
    <w:p w:rsidR="00810292" w:rsidRPr="00124969" w:rsidRDefault="00623FCA" w:rsidP="00D411E6">
      <w:pPr>
        <w:pStyle w:val="ListParagraph"/>
        <w:numPr>
          <w:ilvl w:val="0"/>
          <w:numId w:val="1"/>
        </w:numPr>
        <w:jc w:val="both"/>
        <w:rPr>
          <w:rFonts w:ascii="Times New Roman" w:hAnsi="Times New Roman" w:cs="Times New Roman"/>
        </w:rPr>
      </w:pPr>
      <w:r w:rsidRPr="00124969">
        <w:rPr>
          <w:rFonts w:ascii="Times New Roman" w:hAnsi="Times New Roman" w:cs="Times New Roman"/>
        </w:rPr>
        <w:t>Practice</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Quizzes</w:t>
      </w:r>
    </w:p>
    <w:p w:rsidR="00810292" w:rsidRPr="00124969" w:rsidRDefault="00623FCA" w:rsidP="00D411E6">
      <w:pPr>
        <w:pStyle w:val="ListParagraph"/>
        <w:numPr>
          <w:ilvl w:val="2"/>
          <w:numId w:val="1"/>
        </w:numPr>
        <w:jc w:val="both"/>
        <w:rPr>
          <w:rFonts w:ascii="Times New Roman" w:hAnsi="Times New Roman" w:cs="Times New Roman"/>
        </w:rPr>
      </w:pPr>
      <w:r w:rsidRPr="00124969">
        <w:rPr>
          <w:rFonts w:ascii="Times New Roman" w:hAnsi="Times New Roman" w:cs="Times New Roman"/>
        </w:rPr>
        <w:t>Review Quiz: Chapter 6</w:t>
      </w:r>
    </w:p>
    <w:p w:rsidR="00810292" w:rsidRPr="00124969" w:rsidRDefault="00623FCA" w:rsidP="00D411E6">
      <w:pPr>
        <w:pStyle w:val="ListParagraph"/>
        <w:numPr>
          <w:ilvl w:val="2"/>
          <w:numId w:val="1"/>
        </w:numPr>
        <w:jc w:val="both"/>
        <w:rPr>
          <w:rFonts w:ascii="Times New Roman" w:hAnsi="Times New Roman" w:cs="Times New Roman"/>
        </w:rPr>
      </w:pPr>
      <w:r w:rsidRPr="00124969">
        <w:rPr>
          <w:rFonts w:ascii="Times New Roman" w:hAnsi="Times New Roman" w:cs="Times New Roman"/>
        </w:rPr>
        <w:t xml:space="preserve">Case Studies: Surveys and Behavioral Observations </w:t>
      </w:r>
    </w:p>
    <w:p w:rsidR="00810292" w:rsidRPr="00124969" w:rsidRDefault="00623FCA" w:rsidP="00D411E6">
      <w:pPr>
        <w:pStyle w:val="ListParagraph"/>
        <w:numPr>
          <w:ilvl w:val="1"/>
          <w:numId w:val="1"/>
        </w:numPr>
        <w:jc w:val="both"/>
        <w:rPr>
          <w:rFonts w:ascii="Times New Roman" w:hAnsi="Times New Roman" w:cs="Times New Roman"/>
        </w:rPr>
      </w:pPr>
      <w:r w:rsidRPr="00124969">
        <w:rPr>
          <w:rFonts w:ascii="Times New Roman" w:hAnsi="Times New Roman" w:cs="Times New Roman"/>
        </w:rPr>
        <w:t>Assignments</w:t>
      </w:r>
    </w:p>
    <w:p w:rsidR="00810292" w:rsidRPr="00124969" w:rsidRDefault="00623FCA" w:rsidP="00D411E6">
      <w:pPr>
        <w:pStyle w:val="ListParagraph"/>
        <w:numPr>
          <w:ilvl w:val="2"/>
          <w:numId w:val="1"/>
        </w:numPr>
        <w:jc w:val="both"/>
        <w:rPr>
          <w:rFonts w:ascii="Times New Roman" w:hAnsi="Times New Roman" w:cs="Times New Roman"/>
        </w:rPr>
      </w:pPr>
      <w:r w:rsidRPr="00124969">
        <w:rPr>
          <w:rFonts w:ascii="Times New Roman" w:hAnsi="Times New Roman" w:cs="Times New Roman"/>
        </w:rPr>
        <w:t>Module 3 Practice Assignment #1</w:t>
      </w:r>
    </w:p>
    <w:tbl>
      <w:tblPr>
        <w:tblStyle w:val="TableGrid"/>
        <w:tblW w:w="0" w:type="auto"/>
        <w:tblBorders>
          <w:left w:val="none" w:sz="0" w:space="0" w:color="auto"/>
          <w:right w:val="none" w:sz="0" w:space="0" w:color="auto"/>
        </w:tblBorders>
        <w:tblLook w:val="04A0"/>
      </w:tblPr>
      <w:tblGrid>
        <w:gridCol w:w="9350"/>
      </w:tblGrid>
      <w:tr w:rsidR="00D107BE" w:rsidRPr="00124969" w:rsidTr="00534A8E">
        <w:tc>
          <w:tcPr>
            <w:tcW w:w="9350" w:type="dxa"/>
            <w:tcBorders>
              <w:bottom w:val="nil"/>
            </w:tcBorders>
            <w:shd w:val="clear" w:color="auto" w:fill="F2DBDB" w:themeFill="accent2" w:themeFillTint="33"/>
          </w:tcPr>
          <w:p w:rsidR="00810292" w:rsidRPr="00124969" w:rsidRDefault="00623FCA" w:rsidP="00D411E6">
            <w:pPr>
              <w:jc w:val="both"/>
              <w:rPr>
                <w:rFonts w:ascii="Times New Roman" w:hAnsi="Times New Roman" w:cs="Times New Roman"/>
                <w:b/>
                <w:bCs/>
              </w:rPr>
            </w:pPr>
            <w:r w:rsidRPr="00124969">
              <w:rPr>
                <w:rFonts w:ascii="Times New Roman" w:hAnsi="Times New Roman" w:cs="Times New Roman"/>
                <w:b/>
                <w:bCs/>
              </w:rPr>
              <w:t>Client</w:t>
            </w:r>
            <w:r w:rsidRPr="00124969">
              <w:rPr>
                <w:rFonts w:ascii="Times New Roman" w:hAnsi="Times New Roman" w:cs="Times New Roman"/>
              </w:rPr>
              <w:t>: Mx. PraxidekeMeng, Zoning Board Chair</w:t>
            </w:r>
          </w:p>
        </w:tc>
      </w:tr>
      <w:tr w:rsidR="00D107BE" w:rsidRPr="00124969" w:rsidTr="00534A8E">
        <w:tc>
          <w:tcPr>
            <w:tcW w:w="9350" w:type="dxa"/>
            <w:tcBorders>
              <w:top w:val="nil"/>
            </w:tcBorders>
            <w:shd w:val="clear" w:color="auto" w:fill="EAF1DD" w:themeFill="accent3" w:themeFillTint="33"/>
          </w:tcPr>
          <w:p w:rsidR="00810292" w:rsidRPr="00124969" w:rsidRDefault="00623FCA" w:rsidP="00D411E6">
            <w:pPr>
              <w:jc w:val="both"/>
              <w:rPr>
                <w:rFonts w:ascii="Times New Roman" w:hAnsi="Times New Roman" w:cs="Times New Roman"/>
              </w:rPr>
            </w:pPr>
            <w:r w:rsidRPr="00124969">
              <w:rPr>
                <w:rFonts w:ascii="Times New Roman" w:hAnsi="Times New Roman" w:cs="Times New Roman"/>
                <w:b/>
                <w:bCs/>
              </w:rPr>
              <w:t>Request</w:t>
            </w:r>
            <w:r w:rsidRPr="00124969">
              <w:rPr>
                <w:rFonts w:ascii="Times New Roman" w:hAnsi="Times New Roman" w:cs="Times New Roman"/>
              </w:rPr>
              <w:t>: Mx. Meng wants a recommendation from RM Consulting about whether they should approve a zoning permit for a new hunting and gun store based on people’s attitudes toward gun ownership.</w:t>
            </w:r>
          </w:p>
        </w:tc>
      </w:tr>
    </w:tbl>
    <w:p w:rsidR="00810292" w:rsidRPr="00124969" w:rsidRDefault="00810292" w:rsidP="00D411E6">
      <w:pPr>
        <w:jc w:val="both"/>
        <w:rPr>
          <w:rFonts w:ascii="Times New Roman" w:hAnsi="Times New Roman" w:cs="Times New Roman"/>
        </w:rPr>
      </w:pPr>
    </w:p>
    <w:p w:rsidR="00810292" w:rsidRPr="00124969" w:rsidRDefault="00623FCA" w:rsidP="00D411E6">
      <w:pPr>
        <w:jc w:val="both"/>
        <w:rPr>
          <w:rFonts w:ascii="Times New Roman" w:hAnsi="Times New Roman" w:cs="Times New Roman"/>
        </w:rPr>
      </w:pPr>
      <w:r w:rsidRPr="00124969">
        <w:rPr>
          <w:rFonts w:ascii="Times New Roman" w:hAnsi="Times New Roman" w:cs="Times New Roman"/>
        </w:rPr>
        <w:t>Mx. Meng is the chair of the Zoning Board in their city and i</w:t>
      </w:r>
      <w:r w:rsidRPr="00124969">
        <w:rPr>
          <w:rFonts w:ascii="Times New Roman" w:hAnsi="Times New Roman" w:cs="Times New Roman"/>
        </w:rPr>
        <w:t>s dealing with a complicated question of whether to approve or disapprove an application for a store permit for a new hunting and gun shop.  The rest of the board is evenly divided into approving and disapprove groups, so Mx. Meng is the tie-breaker.  Whil</w:t>
      </w:r>
      <w:r w:rsidRPr="00124969">
        <w:rPr>
          <w:rFonts w:ascii="Times New Roman" w:hAnsi="Times New Roman" w:cs="Times New Roman"/>
        </w:rPr>
        <w:t>e they have their own opinions, Mx. Meng would like to rely on some research on people’s attitudes about guns and gun ownership to make their decision.</w:t>
      </w:r>
    </w:p>
    <w:p w:rsidR="00810292" w:rsidRPr="00124969" w:rsidRDefault="00623FCA" w:rsidP="00D411E6">
      <w:pPr>
        <w:jc w:val="both"/>
        <w:rPr>
          <w:rFonts w:ascii="Times New Roman" w:hAnsi="Times New Roman" w:cs="Times New Roman"/>
        </w:rPr>
      </w:pPr>
      <w:r w:rsidRPr="00124969">
        <w:rPr>
          <w:rFonts w:ascii="Times New Roman" w:hAnsi="Times New Roman" w:cs="Times New Roman"/>
        </w:rPr>
        <w:t>They found a report from the Pew Research Center about Americans’ attitudes around gun ownership and wou</w:t>
      </w:r>
      <w:r w:rsidRPr="00124969">
        <w:rPr>
          <w:rFonts w:ascii="Times New Roman" w:hAnsi="Times New Roman" w:cs="Times New Roman"/>
        </w:rPr>
        <w:t>ld like some help understanding it.  Below is an excerpt from the beginning of the report (but make sure to check out the link, too):</w:t>
      </w:r>
    </w:p>
    <w:p w:rsidR="00810292" w:rsidRPr="00124969" w:rsidRDefault="00623FCA" w:rsidP="00D411E6">
      <w:pPr>
        <w:ind w:left="720"/>
        <w:jc w:val="both"/>
        <w:rPr>
          <w:rFonts w:ascii="Times New Roman" w:hAnsi="Times New Roman" w:cs="Times New Roman"/>
        </w:rPr>
      </w:pPr>
      <w:r w:rsidRPr="00124969">
        <w:rPr>
          <w:rFonts w:ascii="Times New Roman" w:hAnsi="Times New Roman" w:cs="Times New Roman"/>
        </w:rPr>
        <w:t>"Whether for hunting, sport shooting, or personal protection, most gun owners count the right to bear arms as central to t</w:t>
      </w:r>
      <w:r w:rsidRPr="00124969">
        <w:rPr>
          <w:rFonts w:ascii="Times New Roman" w:hAnsi="Times New Roman" w:cs="Times New Roman"/>
        </w:rPr>
        <w:t>heir freedom. At the same time, the results of gun-related violence have shaken the nation, and debates over gun policy remain sharply polarized.</w:t>
      </w:r>
    </w:p>
    <w:p w:rsidR="00810292" w:rsidRPr="00124969" w:rsidRDefault="00623FCA" w:rsidP="00D411E6">
      <w:pPr>
        <w:ind w:left="720"/>
        <w:jc w:val="both"/>
        <w:rPr>
          <w:rFonts w:ascii="Times New Roman" w:hAnsi="Times New Roman" w:cs="Times New Roman"/>
        </w:rPr>
      </w:pPr>
      <w:r w:rsidRPr="00124969">
        <w:rPr>
          <w:rFonts w:ascii="Times New Roman" w:hAnsi="Times New Roman" w:cs="Times New Roman"/>
        </w:rPr>
        <w:t xml:space="preserve">“A new Pew Research Center survey attempts to better understand the complex relationship Americans have with </w:t>
      </w:r>
      <w:r w:rsidRPr="00124969">
        <w:rPr>
          <w:rFonts w:ascii="Times New Roman" w:hAnsi="Times New Roman" w:cs="Times New Roman"/>
        </w:rPr>
        <w:t>guns and how that relationship intersects with their policy views.</w:t>
      </w:r>
    </w:p>
    <w:p w:rsidR="00810292" w:rsidRPr="00124969" w:rsidRDefault="00810292" w:rsidP="00D411E6">
      <w:pPr>
        <w:ind w:left="720"/>
        <w:jc w:val="both"/>
        <w:rPr>
          <w:rFonts w:ascii="Times New Roman" w:hAnsi="Times New Roman" w:cs="Times New Roman"/>
        </w:rPr>
      </w:pPr>
    </w:p>
    <w:p w:rsidR="00810292" w:rsidRPr="00124969" w:rsidRDefault="00623FCA" w:rsidP="00D411E6">
      <w:pPr>
        <w:ind w:left="720"/>
        <w:jc w:val="both"/>
        <w:rPr>
          <w:rFonts w:ascii="Times New Roman" w:hAnsi="Times New Roman" w:cs="Times New Roman"/>
        </w:rPr>
      </w:pPr>
      <w:r w:rsidRPr="00124969">
        <w:rPr>
          <w:rFonts w:ascii="Times New Roman" w:hAnsi="Times New Roman" w:cs="Times New Roman"/>
        </w:rPr>
        <w:lastRenderedPageBreak/>
        <w:t>"The survey finds that Americans have broad exposure to guns, whether they own one or not. At least two-thirds have lived in a household with a gun at some point in their lives. And roughl</w:t>
      </w:r>
      <w:r w:rsidRPr="00124969">
        <w:rPr>
          <w:rFonts w:ascii="Times New Roman" w:hAnsi="Times New Roman" w:cs="Times New Roman"/>
        </w:rPr>
        <w:t>y seven in ten—including 55% of those who have never personally owned a gun—say they have fired a gun at some point. Today, three-in-ten U.S. adults say they own a gun, and an additional 36% say that while they don't own one now, they might be open to owni</w:t>
      </w:r>
      <w:r w:rsidRPr="00124969">
        <w:rPr>
          <w:rFonts w:ascii="Times New Roman" w:hAnsi="Times New Roman" w:cs="Times New Roman"/>
        </w:rPr>
        <w:t xml:space="preserve">ng a gun in the future. </w:t>
      </w:r>
    </w:p>
    <w:p w:rsidR="00810292" w:rsidRPr="00124969" w:rsidRDefault="00623FCA" w:rsidP="00D411E6">
      <w:pPr>
        <w:ind w:left="720"/>
        <w:jc w:val="both"/>
        <w:rPr>
          <w:rFonts w:ascii="Times New Roman" w:hAnsi="Times New Roman" w:cs="Times New Roman"/>
        </w:rPr>
      </w:pPr>
      <w:r w:rsidRPr="00124969">
        <w:rPr>
          <w:rFonts w:ascii="Times New Roman" w:hAnsi="Times New Roman" w:cs="Times New Roman"/>
        </w:rPr>
        <w:t>“A third of adults say they don’t currently own a gun and can’t see themselves ever doing so.”</w:t>
      </w:r>
    </w:p>
    <w:p w:rsidR="00810292" w:rsidRPr="00124969" w:rsidRDefault="00623FCA" w:rsidP="00D411E6">
      <w:pPr>
        <w:jc w:val="both"/>
        <w:rPr>
          <w:rFonts w:ascii="Times New Roman" w:hAnsi="Times New Roman" w:cs="Times New Roman"/>
        </w:rPr>
      </w:pPr>
      <w:r w:rsidRPr="00124969">
        <w:rPr>
          <w:rFonts w:ascii="Times New Roman" w:hAnsi="Times New Roman" w:cs="Times New Roman"/>
          <w:b/>
          <w:bCs/>
        </w:rPr>
        <w:t>Step 1</w:t>
      </w:r>
      <w:r w:rsidRPr="00124969">
        <w:rPr>
          <w:rFonts w:ascii="Times New Roman" w:hAnsi="Times New Roman" w:cs="Times New Roman"/>
        </w:rPr>
        <w:t>: Refer to the pie chart at the top of the report for the following questions.</w:t>
      </w:r>
    </w:p>
    <w:p w:rsidR="00810292" w:rsidRPr="00124969" w:rsidRDefault="00623FCA" w:rsidP="00D411E6">
      <w:pPr>
        <w:pStyle w:val="ListParagraph"/>
        <w:numPr>
          <w:ilvl w:val="0"/>
          <w:numId w:val="2"/>
        </w:numPr>
        <w:jc w:val="both"/>
        <w:rPr>
          <w:rFonts w:ascii="Times New Roman" w:hAnsi="Times New Roman" w:cs="Times New Roman"/>
        </w:rPr>
      </w:pPr>
      <w:r w:rsidRPr="00124969">
        <w:rPr>
          <w:rFonts w:ascii="Times New Roman" w:hAnsi="Times New Roman" w:cs="Times New Roman"/>
        </w:rPr>
        <w:t>The claim above the pie chart says that “about four</w:t>
      </w:r>
      <w:r w:rsidRPr="00124969">
        <w:rPr>
          <w:rFonts w:ascii="Times New Roman" w:hAnsi="Times New Roman" w:cs="Times New Roman"/>
        </w:rPr>
        <w:t xml:space="preserve"> in ten U.S. adults say they live in a gun-owning household.” What kind of claim is this?</w:t>
      </w:r>
    </w:p>
    <w:p w:rsidR="00FD25BA" w:rsidRPr="00124969" w:rsidRDefault="00FD25BA" w:rsidP="00D411E6">
      <w:pPr>
        <w:pStyle w:val="ListParagraph"/>
        <w:jc w:val="both"/>
        <w:rPr>
          <w:rFonts w:ascii="Times New Roman" w:hAnsi="Times New Roman" w:cs="Times New Roman"/>
        </w:rPr>
      </w:pPr>
    </w:p>
    <w:p w:rsidR="00E42059"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 xml:space="preserve">This is a claim of fact, it becomes a claim of fact since it can be proven or disapproved based on the factual evidence. </w:t>
      </w:r>
      <w:r w:rsidR="00FD25BA" w:rsidRPr="00124969">
        <w:rPr>
          <w:rFonts w:ascii="Times New Roman" w:hAnsi="Times New Roman" w:cs="Times New Roman"/>
        </w:rPr>
        <w:t>It can also be debatable thus making it a claim of fact.</w:t>
      </w:r>
    </w:p>
    <w:p w:rsidR="00810292" w:rsidRPr="00124969" w:rsidRDefault="00623FCA" w:rsidP="00D411E6">
      <w:pPr>
        <w:pStyle w:val="ListParagraph"/>
        <w:numPr>
          <w:ilvl w:val="0"/>
          <w:numId w:val="2"/>
        </w:numPr>
        <w:jc w:val="both"/>
        <w:rPr>
          <w:rFonts w:ascii="Times New Roman" w:hAnsi="Times New Roman" w:cs="Times New Roman"/>
        </w:rPr>
      </w:pPr>
      <w:r w:rsidRPr="00124969">
        <w:rPr>
          <w:rFonts w:ascii="Times New Roman" w:hAnsi="Times New Roman" w:cs="Times New Roman"/>
        </w:rPr>
        <w:t>Which of the four validities is going to be most important with this type of claim?</w:t>
      </w:r>
    </w:p>
    <w:p w:rsidR="00FD25BA"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 xml:space="preserve">The most important validity for this claim is </w:t>
      </w:r>
      <w:r w:rsidR="00FA5A0E" w:rsidRPr="00124969">
        <w:rPr>
          <w:rFonts w:ascii="Times New Roman" w:hAnsi="Times New Roman" w:cs="Times New Roman"/>
        </w:rPr>
        <w:t>bearing arms as central to their freedom.</w:t>
      </w:r>
    </w:p>
    <w:p w:rsidR="00810292" w:rsidRPr="00124969" w:rsidRDefault="00623FCA" w:rsidP="00D411E6">
      <w:pPr>
        <w:jc w:val="both"/>
        <w:rPr>
          <w:rFonts w:ascii="Times New Roman" w:hAnsi="Times New Roman" w:cs="Times New Roman"/>
        </w:rPr>
      </w:pPr>
      <w:r w:rsidRPr="00124969">
        <w:rPr>
          <w:rFonts w:ascii="Times New Roman" w:hAnsi="Times New Roman" w:cs="Times New Roman"/>
        </w:rPr>
        <w:t>3) Take a look at the questions they asked for the data in the pie ch</w:t>
      </w:r>
      <w:r w:rsidRPr="00124969">
        <w:rPr>
          <w:rFonts w:ascii="Times New Roman" w:hAnsi="Times New Roman" w:cs="Times New Roman"/>
        </w:rPr>
        <w:t>art. In the table below are issues that people who write polling questions have to consider. For each issue in the list, analyze whether the Pew gun questions (in the pie chart) seem susceptible to this issue or not (and why or why not).</w:t>
      </w:r>
    </w:p>
    <w:tbl>
      <w:tblPr>
        <w:tblStyle w:val="TableGrid"/>
        <w:tblW w:w="9630" w:type="dxa"/>
        <w:tblInd w:w="-5" w:type="dxa"/>
        <w:tblLook w:val="04A0"/>
      </w:tblPr>
      <w:tblGrid>
        <w:gridCol w:w="3778"/>
        <w:gridCol w:w="5852"/>
      </w:tblGrid>
      <w:tr w:rsidR="00D107BE" w:rsidRPr="00124969" w:rsidTr="00534A8E">
        <w:trPr>
          <w:trHeight w:val="541"/>
        </w:trPr>
        <w:tc>
          <w:tcPr>
            <w:tcW w:w="3778"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Acquiescence bias</w:t>
            </w:r>
          </w:p>
        </w:tc>
        <w:tc>
          <w:tcPr>
            <w:tcW w:w="5852"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 xml:space="preserve">Yes, this is susceptible to these issues because respondents will agree with the research statements while ignoring the fact of it being a true reflection of the question or their take. </w:t>
            </w:r>
          </w:p>
        </w:tc>
      </w:tr>
      <w:tr w:rsidR="00D107BE" w:rsidRPr="00124969" w:rsidTr="00534A8E">
        <w:trPr>
          <w:trHeight w:val="541"/>
        </w:trPr>
        <w:tc>
          <w:tcPr>
            <w:tcW w:w="3778"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Double-barreled questions</w:t>
            </w:r>
          </w:p>
        </w:tc>
        <w:tc>
          <w:tcPr>
            <w:tcW w:w="5852"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Yes, this will susceptible to the gun issu</w:t>
            </w:r>
            <w:r w:rsidRPr="00124969">
              <w:rPr>
                <w:rFonts w:ascii="Times New Roman" w:hAnsi="Times New Roman" w:cs="Times New Roman"/>
                <w:iCs/>
              </w:rPr>
              <w:t xml:space="preserve">e because the double-barred questions from the researcher </w:t>
            </w:r>
            <w:r w:rsidR="001A409E" w:rsidRPr="00124969">
              <w:rPr>
                <w:rFonts w:ascii="Times New Roman" w:hAnsi="Times New Roman" w:cs="Times New Roman"/>
                <w:iCs/>
              </w:rPr>
              <w:t>will</w:t>
            </w:r>
            <w:r w:rsidRPr="00124969">
              <w:rPr>
                <w:rFonts w:ascii="Times New Roman" w:hAnsi="Times New Roman" w:cs="Times New Roman"/>
                <w:iCs/>
              </w:rPr>
              <w:t xml:space="preserve"> trigger the respondents to agree or say yes. This is because since he/she will ask more than one question in which some requires a yes answer the respondent will say yes to safeguard those few </w:t>
            </w:r>
            <w:r w:rsidRPr="00124969">
              <w:rPr>
                <w:rFonts w:ascii="Times New Roman" w:hAnsi="Times New Roman" w:cs="Times New Roman"/>
                <w:iCs/>
              </w:rPr>
              <w:t xml:space="preserve">and positive  questions </w:t>
            </w:r>
          </w:p>
        </w:tc>
      </w:tr>
      <w:tr w:rsidR="00D107BE" w:rsidRPr="00124969" w:rsidTr="00534A8E">
        <w:trPr>
          <w:trHeight w:val="541"/>
        </w:trPr>
        <w:tc>
          <w:tcPr>
            <w:tcW w:w="3778"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Negative wording</w:t>
            </w:r>
          </w:p>
        </w:tc>
        <w:tc>
          <w:tcPr>
            <w:tcW w:w="5852"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 xml:space="preserve">No, the negative wording </w:t>
            </w:r>
            <w:r w:rsidR="001B1D2C" w:rsidRPr="00124969">
              <w:rPr>
                <w:rFonts w:ascii="Times New Roman" w:hAnsi="Times New Roman" w:cs="Times New Roman"/>
                <w:iCs/>
              </w:rPr>
              <w:t>can’t</w:t>
            </w:r>
            <w:r w:rsidR="000705AC" w:rsidRPr="00124969">
              <w:rPr>
                <w:rFonts w:ascii="Times New Roman" w:hAnsi="Times New Roman" w:cs="Times New Roman"/>
                <w:iCs/>
              </w:rPr>
              <w:t xml:space="preserve"> make this issue susceptible since almost </w:t>
            </w:r>
            <w:r w:rsidR="000705AC" w:rsidRPr="00124969">
              <w:rPr>
                <w:rFonts w:ascii="Times New Roman" w:hAnsi="Times New Roman" w:cs="Times New Roman"/>
                <w:iCs/>
                <w:vertAlign w:val="superscript"/>
              </w:rPr>
              <w:t>2</w:t>
            </w:r>
            <w:r w:rsidR="000705AC" w:rsidRPr="00124969">
              <w:rPr>
                <w:rFonts w:ascii="Times New Roman" w:hAnsi="Times New Roman" w:cs="Times New Roman"/>
                <w:iCs/>
              </w:rPr>
              <w:t>/</w:t>
            </w:r>
            <w:r w:rsidR="000705AC" w:rsidRPr="00124969">
              <w:rPr>
                <w:rFonts w:ascii="Times New Roman" w:hAnsi="Times New Roman" w:cs="Times New Roman"/>
                <w:iCs/>
                <w:vertAlign w:val="subscript"/>
              </w:rPr>
              <w:t>3</w:t>
            </w:r>
            <w:r w:rsidR="000705AC" w:rsidRPr="00124969">
              <w:rPr>
                <w:rFonts w:ascii="Times New Roman" w:hAnsi="Times New Roman" w:cs="Times New Roman"/>
                <w:iCs/>
              </w:rPr>
              <w:t xml:space="preserve"> of the citizens have an experience with guns either by owning them or leaving a household with them. So they are aware of what gun ownership entails so whether negating wording wordings </w:t>
            </w:r>
            <w:r w:rsidR="001A409E" w:rsidRPr="00124969">
              <w:rPr>
                <w:rFonts w:ascii="Times New Roman" w:hAnsi="Times New Roman" w:cs="Times New Roman"/>
                <w:iCs/>
              </w:rPr>
              <w:t>can’t</w:t>
            </w:r>
            <w:r w:rsidR="000705AC" w:rsidRPr="00124969">
              <w:rPr>
                <w:rFonts w:ascii="Times New Roman" w:hAnsi="Times New Roman" w:cs="Times New Roman"/>
                <w:iCs/>
              </w:rPr>
              <w:t xml:space="preserve"> move them to your side. </w:t>
            </w:r>
          </w:p>
        </w:tc>
      </w:tr>
      <w:tr w:rsidR="00D107BE" w:rsidRPr="00124969" w:rsidTr="00534A8E">
        <w:trPr>
          <w:trHeight w:val="541"/>
        </w:trPr>
        <w:tc>
          <w:tcPr>
            <w:tcW w:w="3778"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Fence-sitting</w:t>
            </w:r>
          </w:p>
        </w:tc>
        <w:tc>
          <w:tcPr>
            <w:tcW w:w="5852"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 xml:space="preserve">Yes by the application of fence-sitting </w:t>
            </w:r>
            <w:r w:rsidR="008E45FD" w:rsidRPr="00124969">
              <w:rPr>
                <w:rFonts w:ascii="Times New Roman" w:hAnsi="Times New Roman" w:cs="Times New Roman"/>
                <w:iCs/>
              </w:rPr>
              <w:t xml:space="preserve">will make this issue susceptible. This is because some individuals fear and </w:t>
            </w:r>
            <w:r w:rsidR="008E45FD" w:rsidRPr="00124969">
              <w:rPr>
                <w:rFonts w:ascii="Times New Roman" w:hAnsi="Times New Roman" w:cs="Times New Roman"/>
                <w:iCs/>
              </w:rPr>
              <w:lastRenderedPageBreak/>
              <w:t xml:space="preserve">know that gun matters belong to the government security forces so if </w:t>
            </w:r>
            <w:r w:rsidR="00226F3F" w:rsidRPr="00124969">
              <w:rPr>
                <w:rFonts w:ascii="Times New Roman" w:hAnsi="Times New Roman" w:cs="Times New Roman"/>
                <w:iCs/>
              </w:rPr>
              <w:t xml:space="preserve">you employ fence-sitting in your research they will be </w:t>
            </w:r>
            <w:r w:rsidR="00FE4483" w:rsidRPr="00124969">
              <w:rPr>
                <w:rFonts w:ascii="Times New Roman" w:hAnsi="Times New Roman" w:cs="Times New Roman"/>
                <w:iCs/>
              </w:rPr>
              <w:t>tempted</w:t>
            </w:r>
            <w:r w:rsidR="00226F3F" w:rsidRPr="00124969">
              <w:rPr>
                <w:rFonts w:ascii="Times New Roman" w:hAnsi="Times New Roman" w:cs="Times New Roman"/>
                <w:iCs/>
              </w:rPr>
              <w:t xml:space="preserve"> to second your opinions or </w:t>
            </w:r>
            <w:r w:rsidR="00FE4483" w:rsidRPr="00124969">
              <w:rPr>
                <w:rFonts w:ascii="Times New Roman" w:hAnsi="Times New Roman" w:cs="Times New Roman"/>
                <w:iCs/>
              </w:rPr>
              <w:t>favor</w:t>
            </w:r>
            <w:r w:rsidR="00226F3F" w:rsidRPr="00124969">
              <w:rPr>
                <w:rFonts w:ascii="Times New Roman" w:hAnsi="Times New Roman" w:cs="Times New Roman"/>
                <w:iCs/>
              </w:rPr>
              <w:t xml:space="preserve"> one side. </w:t>
            </w:r>
            <w:r w:rsidR="00FE4483" w:rsidRPr="00124969">
              <w:rPr>
                <w:rFonts w:ascii="Times New Roman" w:hAnsi="Times New Roman" w:cs="Times New Roman"/>
                <w:iCs/>
              </w:rPr>
              <w:t xml:space="preserve"> </w:t>
            </w:r>
          </w:p>
        </w:tc>
      </w:tr>
      <w:tr w:rsidR="00D107BE" w:rsidRPr="00124969" w:rsidTr="00534A8E">
        <w:trPr>
          <w:trHeight w:val="522"/>
        </w:trPr>
        <w:tc>
          <w:tcPr>
            <w:tcW w:w="3778"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lastRenderedPageBreak/>
              <w:t>Fa</w:t>
            </w:r>
            <w:r w:rsidRPr="00124969">
              <w:rPr>
                <w:rFonts w:ascii="Times New Roman" w:hAnsi="Times New Roman" w:cs="Times New Roman"/>
                <w:iCs/>
              </w:rPr>
              <w:t>king good</w:t>
            </w:r>
          </w:p>
        </w:tc>
        <w:tc>
          <w:tcPr>
            <w:tcW w:w="5852" w:type="dxa"/>
          </w:tcPr>
          <w:p w:rsidR="00810292" w:rsidRPr="00124969" w:rsidRDefault="00623FCA" w:rsidP="00D411E6">
            <w:pPr>
              <w:jc w:val="both"/>
              <w:rPr>
                <w:rFonts w:ascii="Times New Roman" w:hAnsi="Times New Roman" w:cs="Times New Roman"/>
                <w:iCs/>
              </w:rPr>
            </w:pPr>
            <w:r w:rsidRPr="00124969">
              <w:rPr>
                <w:rFonts w:ascii="Times New Roman" w:hAnsi="Times New Roman" w:cs="Times New Roman"/>
                <w:iCs/>
              </w:rPr>
              <w:t xml:space="preserve">By faking good will make the issue </w:t>
            </w:r>
            <w:r w:rsidR="001B1D2C" w:rsidRPr="00124969">
              <w:rPr>
                <w:rFonts w:ascii="Times New Roman" w:hAnsi="Times New Roman" w:cs="Times New Roman"/>
                <w:iCs/>
              </w:rPr>
              <w:t>susceptible</w:t>
            </w:r>
            <w:r w:rsidRPr="00124969">
              <w:rPr>
                <w:rFonts w:ascii="Times New Roman" w:hAnsi="Times New Roman" w:cs="Times New Roman"/>
                <w:iCs/>
              </w:rPr>
              <w:t xml:space="preserve"> because many individuals are </w:t>
            </w:r>
            <w:r w:rsidR="001B1D2C" w:rsidRPr="00124969">
              <w:rPr>
                <w:rFonts w:ascii="Times New Roman" w:hAnsi="Times New Roman" w:cs="Times New Roman"/>
                <w:iCs/>
              </w:rPr>
              <w:t>eagerly</w:t>
            </w:r>
            <w:r w:rsidRPr="00124969">
              <w:rPr>
                <w:rFonts w:ascii="Times New Roman" w:hAnsi="Times New Roman" w:cs="Times New Roman"/>
                <w:iCs/>
              </w:rPr>
              <w:t xml:space="preserve"> willing to own an </w:t>
            </w:r>
            <w:r w:rsidR="00A03F84" w:rsidRPr="00124969">
              <w:rPr>
                <w:rFonts w:ascii="Times New Roman" w:hAnsi="Times New Roman" w:cs="Times New Roman"/>
                <w:iCs/>
              </w:rPr>
              <w:t xml:space="preserve">own </w:t>
            </w:r>
            <w:r w:rsidRPr="00124969">
              <w:rPr>
                <w:rFonts w:ascii="Times New Roman" w:hAnsi="Times New Roman" w:cs="Times New Roman"/>
                <w:iCs/>
              </w:rPr>
              <w:t xml:space="preserve">a gun others for leisure or self-protection. So any good idea that is associated with a gun will always go for it. </w:t>
            </w:r>
          </w:p>
        </w:tc>
      </w:tr>
    </w:tbl>
    <w:p w:rsidR="00810292" w:rsidRPr="00124969" w:rsidRDefault="00810292" w:rsidP="00D411E6">
      <w:pPr>
        <w:jc w:val="both"/>
        <w:rPr>
          <w:rFonts w:ascii="Times New Roman" w:hAnsi="Times New Roman" w:cs="Times New Roman"/>
        </w:rPr>
      </w:pPr>
    </w:p>
    <w:p w:rsidR="00810292" w:rsidRPr="00124969" w:rsidRDefault="00623FCA" w:rsidP="00D411E6">
      <w:pPr>
        <w:jc w:val="both"/>
        <w:rPr>
          <w:rFonts w:ascii="Times New Roman" w:hAnsi="Times New Roman" w:cs="Times New Roman"/>
        </w:rPr>
      </w:pPr>
      <w:r w:rsidRPr="00124969">
        <w:rPr>
          <w:rFonts w:ascii="Times New Roman" w:hAnsi="Times New Roman" w:cs="Times New Roman"/>
          <w:b/>
          <w:bCs/>
        </w:rPr>
        <w:t>Step 2</w:t>
      </w:r>
      <w:r w:rsidRPr="00124969">
        <w:rPr>
          <w:rFonts w:ascii="Times New Roman" w:hAnsi="Times New Roman" w:cs="Times New Roman"/>
        </w:rPr>
        <w:t>: In the methodo</w:t>
      </w:r>
      <w:r w:rsidRPr="00124969">
        <w:rPr>
          <w:rFonts w:ascii="Times New Roman" w:hAnsi="Times New Roman" w:cs="Times New Roman"/>
        </w:rPr>
        <w:t>logy section, the researchers provide this information about the sample and margin of error:</w:t>
      </w:r>
    </w:p>
    <w:p w:rsidR="00810292" w:rsidRPr="00124969" w:rsidRDefault="00623FCA" w:rsidP="00D411E6">
      <w:pPr>
        <w:jc w:val="both"/>
        <w:rPr>
          <w:rFonts w:ascii="Times New Roman" w:hAnsi="Times New Roman" w:cs="Times New Roman"/>
        </w:rPr>
      </w:pPr>
      <w:r w:rsidRPr="00124969">
        <w:rPr>
          <w:rFonts w:ascii="Times New Roman" w:hAnsi="Times New Roman" w:cs="Times New Roman"/>
          <w:noProof/>
        </w:rPr>
        <w:drawing>
          <wp:inline distT="0" distB="0" distL="0" distR="0">
            <wp:extent cx="4119563" cy="1201539"/>
            <wp:effectExtent l="0" t="0" r="0" b="0"/>
            <wp:docPr id="1" name="Picture 1"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table&#10;&#10;Description automatically generated"/>
                    <pic:cNvPicPr/>
                  </pic:nvPicPr>
                  <pic:blipFill>
                    <a:blip r:embed="rId8"/>
                    <a:stretch>
                      <a:fillRect/>
                    </a:stretch>
                  </pic:blipFill>
                  <pic:spPr>
                    <a:xfrm>
                      <a:off x="0" y="0"/>
                      <a:ext cx="4122608" cy="1202427"/>
                    </a:xfrm>
                    <a:prstGeom prst="rect">
                      <a:avLst/>
                    </a:prstGeom>
                  </pic:spPr>
                </pic:pic>
              </a:graphicData>
            </a:graphic>
          </wp:inline>
        </w:drawing>
      </w:r>
    </w:p>
    <w:p w:rsidR="00810292" w:rsidRPr="00124969" w:rsidRDefault="00623FCA" w:rsidP="00D411E6">
      <w:pPr>
        <w:pStyle w:val="ListParagraph"/>
        <w:numPr>
          <w:ilvl w:val="0"/>
          <w:numId w:val="3"/>
        </w:numPr>
        <w:jc w:val="both"/>
        <w:rPr>
          <w:rFonts w:ascii="Times New Roman" w:hAnsi="Times New Roman" w:cs="Times New Roman"/>
        </w:rPr>
      </w:pPr>
      <w:r w:rsidRPr="00124969">
        <w:rPr>
          <w:rFonts w:ascii="Times New Roman" w:hAnsi="Times New Roman" w:cs="Times New Roman"/>
        </w:rPr>
        <w:t>Why is the margin of error smaller for the total sample than it is for the sample of Republican/Lean Rep subsample or the Democrat/Lean Dem subsample?</w:t>
      </w:r>
    </w:p>
    <w:p w:rsidR="001B1D2C"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 xml:space="preserve">The margin of error is smaller of the total sample </w:t>
      </w:r>
      <w:r w:rsidR="002F084A" w:rsidRPr="00124969">
        <w:rPr>
          <w:rFonts w:ascii="Times New Roman" w:hAnsi="Times New Roman" w:cs="Times New Roman"/>
        </w:rPr>
        <w:t>compared</w:t>
      </w:r>
      <w:r w:rsidRPr="00124969">
        <w:rPr>
          <w:rFonts w:ascii="Times New Roman" w:hAnsi="Times New Roman" w:cs="Times New Roman"/>
        </w:rPr>
        <w:t xml:space="preserve"> to republication and dem subsample because as the sample size is increasing the </w:t>
      </w:r>
      <w:r w:rsidR="002F084A" w:rsidRPr="00124969">
        <w:rPr>
          <w:rFonts w:ascii="Times New Roman" w:hAnsi="Times New Roman" w:cs="Times New Roman"/>
        </w:rPr>
        <w:t>margin</w:t>
      </w:r>
      <w:r w:rsidRPr="00124969">
        <w:rPr>
          <w:rFonts w:ascii="Times New Roman" w:hAnsi="Times New Roman" w:cs="Times New Roman"/>
        </w:rPr>
        <w:t xml:space="preserve"> of error will consequently </w:t>
      </w:r>
      <w:r w:rsidR="002F084A" w:rsidRPr="00124969">
        <w:rPr>
          <w:rFonts w:ascii="Times New Roman" w:hAnsi="Times New Roman" w:cs="Times New Roman"/>
        </w:rPr>
        <w:t>decrease</w:t>
      </w:r>
      <w:r w:rsidRPr="00124969">
        <w:rPr>
          <w:rFonts w:ascii="Times New Roman" w:hAnsi="Times New Roman" w:cs="Times New Roman"/>
        </w:rPr>
        <w:t xml:space="preserve">, thus they are termed as inverse as the two move to the opposite directions. </w:t>
      </w:r>
      <w:r w:rsidR="00DA31CF" w:rsidRPr="00124969">
        <w:rPr>
          <w:rFonts w:ascii="Times New Roman" w:hAnsi="Times New Roman" w:cs="Times New Roman"/>
        </w:rPr>
        <w:t xml:space="preserve"> </w:t>
      </w:r>
    </w:p>
    <w:p w:rsidR="00810292" w:rsidRPr="00124969" w:rsidRDefault="00623FCA" w:rsidP="00D411E6">
      <w:pPr>
        <w:pStyle w:val="ListParagraph"/>
        <w:numPr>
          <w:ilvl w:val="0"/>
          <w:numId w:val="3"/>
        </w:numPr>
        <w:jc w:val="both"/>
        <w:rPr>
          <w:rFonts w:ascii="Times New Roman" w:hAnsi="Times New Roman" w:cs="Times New Roman"/>
        </w:rPr>
      </w:pPr>
      <w:r w:rsidRPr="00124969">
        <w:rPr>
          <w:rFonts w:ascii="Times New Roman" w:hAnsi="Times New Roman" w:cs="Times New Roman"/>
        </w:rPr>
        <w:t>There are about 4,000 people in the total sample for this poll.  Is that enough to generalize to all Americans?  Why or why not?</w:t>
      </w:r>
    </w:p>
    <w:p w:rsidR="009E264E"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This is enough since we will assume that the re</w:t>
      </w:r>
      <w:r w:rsidRPr="00124969">
        <w:rPr>
          <w:rFonts w:ascii="Times New Roman" w:hAnsi="Times New Roman" w:cs="Times New Roman"/>
        </w:rPr>
        <w:t xml:space="preserve">spondents were </w:t>
      </w:r>
      <w:r w:rsidR="002F084A" w:rsidRPr="00124969">
        <w:rPr>
          <w:rFonts w:ascii="Times New Roman" w:hAnsi="Times New Roman" w:cs="Times New Roman"/>
        </w:rPr>
        <w:t>sampled</w:t>
      </w:r>
      <w:r w:rsidRPr="00124969">
        <w:rPr>
          <w:rFonts w:ascii="Times New Roman" w:hAnsi="Times New Roman" w:cs="Times New Roman"/>
        </w:rPr>
        <w:t xml:space="preserve"> randomly from the target population. This is to say that </w:t>
      </w:r>
      <w:r w:rsidR="002F084A" w:rsidRPr="00124969">
        <w:rPr>
          <w:rFonts w:ascii="Times New Roman" w:hAnsi="Times New Roman" w:cs="Times New Roman"/>
        </w:rPr>
        <w:t>they</w:t>
      </w:r>
      <w:r w:rsidRPr="00124969">
        <w:rPr>
          <w:rFonts w:ascii="Times New Roman" w:hAnsi="Times New Roman" w:cs="Times New Roman"/>
        </w:rPr>
        <w:t xml:space="preserve"> were selected one at a time by all persons in the U.S to be equally and likely to be picked at a given point.</w:t>
      </w:r>
      <w:r w:rsidR="00F114A4" w:rsidRPr="00124969">
        <w:rPr>
          <w:rFonts w:ascii="Times New Roman" w:hAnsi="Times New Roman" w:cs="Times New Roman"/>
        </w:rPr>
        <w:t xml:space="preserve"> For this poll, this will be approximated by just contacting using phone number</w:t>
      </w:r>
      <w:r w:rsidR="000F0547" w:rsidRPr="00124969">
        <w:rPr>
          <w:rFonts w:ascii="Times New Roman" w:hAnsi="Times New Roman" w:cs="Times New Roman"/>
        </w:rPr>
        <w:t>s that are randomly selected by</w:t>
      </w:r>
      <w:r w:rsidR="00F114A4" w:rsidRPr="00124969">
        <w:rPr>
          <w:rFonts w:ascii="Times New Roman" w:hAnsi="Times New Roman" w:cs="Times New Roman"/>
        </w:rPr>
        <w:t xml:space="preserve"> computer. </w:t>
      </w:r>
    </w:p>
    <w:p w:rsidR="00810292" w:rsidRPr="00124969" w:rsidRDefault="00623FCA" w:rsidP="00D411E6">
      <w:pPr>
        <w:pStyle w:val="ListParagraph"/>
        <w:numPr>
          <w:ilvl w:val="0"/>
          <w:numId w:val="3"/>
        </w:numPr>
        <w:jc w:val="both"/>
        <w:rPr>
          <w:rFonts w:ascii="Times New Roman" w:hAnsi="Times New Roman" w:cs="Times New Roman"/>
        </w:rPr>
      </w:pPr>
      <w:r w:rsidRPr="00124969">
        <w:rPr>
          <w:rFonts w:ascii="Times New Roman" w:hAnsi="Times New Roman" w:cs="Times New Roman"/>
        </w:rPr>
        <w:t>Why do you think the researchers at Pew did this: “Respondents in the landline sample were selected by randomly asking for youngest adult male or female who is now at home?”  (Think about the impl</w:t>
      </w:r>
      <w:r w:rsidRPr="00124969">
        <w:rPr>
          <w:rFonts w:ascii="Times New Roman" w:hAnsi="Times New Roman" w:cs="Times New Roman"/>
        </w:rPr>
        <w:t>ications of who is most likely to both own a landline and answer it.)</w:t>
      </w:r>
    </w:p>
    <w:p w:rsidR="008170DB"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 xml:space="preserve">They used this to be able to cover a large geographical location in the region. This is because the people who own a landline at a young </w:t>
      </w:r>
      <w:r w:rsidR="00664042" w:rsidRPr="00124969">
        <w:rPr>
          <w:rFonts w:ascii="Times New Roman" w:hAnsi="Times New Roman" w:cs="Times New Roman"/>
        </w:rPr>
        <w:t>age</w:t>
      </w:r>
      <w:r w:rsidRPr="00124969">
        <w:rPr>
          <w:rFonts w:ascii="Times New Roman" w:hAnsi="Times New Roman" w:cs="Times New Roman"/>
        </w:rPr>
        <w:t xml:space="preserve"> and </w:t>
      </w:r>
      <w:r w:rsidR="00664042" w:rsidRPr="00124969">
        <w:rPr>
          <w:rFonts w:ascii="Times New Roman" w:hAnsi="Times New Roman" w:cs="Times New Roman"/>
        </w:rPr>
        <w:t>while</w:t>
      </w:r>
      <w:r w:rsidRPr="00124969">
        <w:rPr>
          <w:rFonts w:ascii="Times New Roman" w:hAnsi="Times New Roman" w:cs="Times New Roman"/>
        </w:rPr>
        <w:t xml:space="preserve"> at home they are very few.</w:t>
      </w:r>
      <w:r w:rsidR="00722084" w:rsidRPr="00124969">
        <w:rPr>
          <w:rFonts w:ascii="Times New Roman" w:hAnsi="Times New Roman" w:cs="Times New Roman"/>
        </w:rPr>
        <w:t xml:space="preserve"> Therefore this will give out </w:t>
      </w:r>
      <w:r w:rsidR="00664042" w:rsidRPr="00124969">
        <w:rPr>
          <w:rFonts w:ascii="Times New Roman" w:hAnsi="Times New Roman" w:cs="Times New Roman"/>
        </w:rPr>
        <w:t>results that are</w:t>
      </w:r>
      <w:r w:rsidR="00722084" w:rsidRPr="00124969">
        <w:rPr>
          <w:rFonts w:ascii="Times New Roman" w:hAnsi="Times New Roman" w:cs="Times New Roman"/>
        </w:rPr>
        <w:t xml:space="preserve"> equivalent to the whole state, thus reaching for accurate response and findings concerning the gun attitude of the state thus making Mx. Meng reach or take the position without any biases </w:t>
      </w:r>
      <w:r w:rsidR="00664042" w:rsidRPr="00124969">
        <w:rPr>
          <w:rFonts w:ascii="Times New Roman" w:hAnsi="Times New Roman" w:cs="Times New Roman"/>
        </w:rPr>
        <w:t>thus</w:t>
      </w:r>
      <w:r w:rsidR="00722084" w:rsidRPr="00124969">
        <w:rPr>
          <w:rFonts w:ascii="Times New Roman" w:hAnsi="Times New Roman" w:cs="Times New Roman"/>
        </w:rPr>
        <w:t xml:space="preserve"> representing all. </w:t>
      </w:r>
      <w:r w:rsidR="00664042" w:rsidRPr="00124969">
        <w:rPr>
          <w:rFonts w:ascii="Times New Roman" w:hAnsi="Times New Roman" w:cs="Times New Roman"/>
        </w:rPr>
        <w:t xml:space="preserve"> </w:t>
      </w:r>
    </w:p>
    <w:p w:rsidR="00DF69CC" w:rsidRPr="00124969" w:rsidRDefault="00DF69CC" w:rsidP="00D411E6">
      <w:pPr>
        <w:pStyle w:val="ListParagraph"/>
        <w:jc w:val="both"/>
        <w:rPr>
          <w:rFonts w:ascii="Times New Roman" w:hAnsi="Times New Roman" w:cs="Times New Roman"/>
        </w:rPr>
      </w:pPr>
    </w:p>
    <w:p w:rsidR="00DF69CC" w:rsidRPr="00124969" w:rsidRDefault="00DF69CC" w:rsidP="00D411E6">
      <w:pPr>
        <w:pStyle w:val="ListParagraph"/>
        <w:jc w:val="both"/>
        <w:rPr>
          <w:rFonts w:ascii="Times New Roman" w:hAnsi="Times New Roman" w:cs="Times New Roman"/>
        </w:rPr>
      </w:pPr>
    </w:p>
    <w:p w:rsidR="00810292" w:rsidRPr="00124969" w:rsidRDefault="00623FCA" w:rsidP="00D411E6">
      <w:pPr>
        <w:jc w:val="both"/>
        <w:rPr>
          <w:rFonts w:ascii="Times New Roman" w:hAnsi="Times New Roman" w:cs="Times New Roman"/>
        </w:rPr>
      </w:pPr>
      <w:r w:rsidRPr="00124969">
        <w:rPr>
          <w:rFonts w:ascii="Times New Roman" w:hAnsi="Times New Roman" w:cs="Times New Roman"/>
          <w:b/>
          <w:bCs/>
        </w:rPr>
        <w:lastRenderedPageBreak/>
        <w:t xml:space="preserve">Step </w:t>
      </w:r>
      <w:r w:rsidRPr="00124969">
        <w:rPr>
          <w:rFonts w:ascii="Times New Roman" w:hAnsi="Times New Roman" w:cs="Times New Roman"/>
          <w:b/>
          <w:bCs/>
        </w:rPr>
        <w:t>3</w:t>
      </w:r>
      <w:r w:rsidRPr="00124969">
        <w:rPr>
          <w:rFonts w:ascii="Times New Roman" w:hAnsi="Times New Roman" w:cs="Times New Roman"/>
        </w:rPr>
        <w:t>: Review the information you learned about attitudes of gun ownership in this report.  (You can just scan the tables and charts to get a good idea of the results.)</w:t>
      </w:r>
    </w:p>
    <w:p w:rsidR="00810292" w:rsidRPr="00124969" w:rsidRDefault="00623FCA" w:rsidP="00D411E6">
      <w:pPr>
        <w:pStyle w:val="ListParagraph"/>
        <w:numPr>
          <w:ilvl w:val="0"/>
          <w:numId w:val="4"/>
        </w:numPr>
        <w:jc w:val="both"/>
        <w:rPr>
          <w:rFonts w:ascii="Times New Roman" w:hAnsi="Times New Roman" w:cs="Times New Roman"/>
        </w:rPr>
      </w:pPr>
      <w:r w:rsidRPr="00124969">
        <w:rPr>
          <w:rFonts w:ascii="Times New Roman" w:hAnsi="Times New Roman" w:cs="Times New Roman"/>
        </w:rPr>
        <w:t>Based on these data, would you advise Mx. Meng to approve or not approve the zoning permit?</w:t>
      </w:r>
      <w:r w:rsidRPr="00124969">
        <w:rPr>
          <w:rFonts w:ascii="Times New Roman" w:hAnsi="Times New Roman" w:cs="Times New Roman"/>
        </w:rPr>
        <w:t xml:space="preserve">  Things to keep in mind for this decision include: what the data results are, which questions/data apply to the recommendation, and whether the results could be generalized to Mx. Meng’s city.</w:t>
      </w:r>
    </w:p>
    <w:p w:rsidR="00664042" w:rsidRPr="00124969" w:rsidRDefault="00623FCA" w:rsidP="00D411E6">
      <w:pPr>
        <w:pStyle w:val="ListParagraph"/>
        <w:jc w:val="both"/>
        <w:rPr>
          <w:rFonts w:ascii="Times New Roman" w:hAnsi="Times New Roman" w:cs="Times New Roman"/>
        </w:rPr>
      </w:pPr>
      <w:r w:rsidRPr="00124969">
        <w:rPr>
          <w:rFonts w:ascii="Times New Roman" w:hAnsi="Times New Roman" w:cs="Times New Roman"/>
        </w:rPr>
        <w:t>According to the results sourced from the above survey, I will</w:t>
      </w:r>
      <w:r w:rsidRPr="00124969">
        <w:rPr>
          <w:rFonts w:ascii="Times New Roman" w:hAnsi="Times New Roman" w:cs="Times New Roman"/>
        </w:rPr>
        <w:t xml:space="preserve"> not advise Mx. Meng to approve the zoning permit. This is because many people were against that idea simply because when everyone or almost everyone is exposed to a gun it increases the chances of insecurity or causing a lot of deaths. </w:t>
      </w:r>
      <w:r w:rsidR="00B526D7" w:rsidRPr="00124969">
        <w:rPr>
          <w:rFonts w:ascii="Times New Roman" w:hAnsi="Times New Roman" w:cs="Times New Roman"/>
        </w:rPr>
        <w:t xml:space="preserve"> People </w:t>
      </w:r>
      <w:r w:rsidR="00A03F84" w:rsidRPr="00124969">
        <w:rPr>
          <w:rFonts w:ascii="Times New Roman" w:hAnsi="Times New Roman" w:cs="Times New Roman"/>
        </w:rPr>
        <w:t>are</w:t>
      </w:r>
      <w:r w:rsidR="00B526D7" w:rsidRPr="00124969">
        <w:rPr>
          <w:rFonts w:ascii="Times New Roman" w:hAnsi="Times New Roman" w:cs="Times New Roman"/>
        </w:rPr>
        <w:t xml:space="preserve"> accorded guns b</w:t>
      </w:r>
      <w:r w:rsidR="00267306" w:rsidRPr="00124969">
        <w:rPr>
          <w:rFonts w:ascii="Times New Roman" w:hAnsi="Times New Roman" w:cs="Times New Roman"/>
        </w:rPr>
        <w:t>ased on their capability to pur</w:t>
      </w:r>
      <w:r w:rsidR="00B526D7" w:rsidRPr="00124969">
        <w:rPr>
          <w:rFonts w:ascii="Times New Roman" w:hAnsi="Times New Roman" w:cs="Times New Roman"/>
        </w:rPr>
        <w:t>chase but they are not offered civic education on to use them like for instance our security personnel. Citizens tend to use guns to scare others or feel above the law, other</w:t>
      </w:r>
      <w:r w:rsidR="00267306" w:rsidRPr="00124969">
        <w:rPr>
          <w:rFonts w:ascii="Times New Roman" w:hAnsi="Times New Roman" w:cs="Times New Roman"/>
        </w:rPr>
        <w:t xml:space="preserve">s for instance who are short-tempered according to the research they cause deaths </w:t>
      </w:r>
      <w:r w:rsidR="00267306" w:rsidRPr="00124969">
        <w:rPr>
          <w:rFonts w:ascii="Times New Roman" w:hAnsi="Times New Roman" w:cs="Times New Roman"/>
          <w:vertAlign w:val="superscript"/>
        </w:rPr>
        <w:t>6</w:t>
      </w:r>
      <w:r w:rsidR="00267306" w:rsidRPr="00124969">
        <w:rPr>
          <w:rFonts w:ascii="Times New Roman" w:hAnsi="Times New Roman" w:cs="Times New Roman"/>
        </w:rPr>
        <w:t>/</w:t>
      </w:r>
      <w:r w:rsidR="00267306" w:rsidRPr="00124969">
        <w:rPr>
          <w:rFonts w:ascii="Times New Roman" w:hAnsi="Times New Roman" w:cs="Times New Roman"/>
          <w:vertAlign w:val="subscript"/>
        </w:rPr>
        <w:t xml:space="preserve">10 </w:t>
      </w:r>
      <w:r w:rsidR="00267306" w:rsidRPr="00124969">
        <w:rPr>
          <w:rFonts w:ascii="Times New Roman" w:hAnsi="Times New Roman" w:cs="Times New Roman"/>
        </w:rPr>
        <w:t xml:space="preserve">cases caused by using a gun is of citizens who are involved in disputes compared to the </w:t>
      </w:r>
      <w:r w:rsidR="00A03F84" w:rsidRPr="00124969">
        <w:rPr>
          <w:rFonts w:ascii="Times New Roman" w:hAnsi="Times New Roman" w:cs="Times New Roman"/>
        </w:rPr>
        <w:t>security</w:t>
      </w:r>
      <w:r w:rsidR="00267306" w:rsidRPr="00124969">
        <w:rPr>
          <w:rFonts w:ascii="Times New Roman" w:hAnsi="Times New Roman" w:cs="Times New Roman"/>
        </w:rPr>
        <w:t xml:space="preserve"> forces during the fight with criminals. </w:t>
      </w:r>
    </w:p>
    <w:p w:rsidR="004F7D64" w:rsidRPr="00124969" w:rsidRDefault="004F7D64" w:rsidP="00D411E6">
      <w:pPr>
        <w:jc w:val="both"/>
        <w:rPr>
          <w:rFonts w:ascii="Times New Roman" w:hAnsi="Times New Roman" w:cs="Times New Roman"/>
        </w:rPr>
      </w:pPr>
      <w:bookmarkStart w:id="0" w:name="_GoBack"/>
      <w:bookmarkEnd w:id="0"/>
    </w:p>
    <w:sectPr w:rsidR="004F7D64" w:rsidRPr="00124969" w:rsidSect="0012496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FCA" w:rsidRDefault="00623FCA" w:rsidP="00124969">
      <w:pPr>
        <w:spacing w:after="0" w:line="240" w:lineRule="auto"/>
      </w:pPr>
      <w:r>
        <w:separator/>
      </w:r>
    </w:p>
  </w:endnote>
  <w:endnote w:type="continuationSeparator" w:id="1">
    <w:p w:rsidR="00623FCA" w:rsidRDefault="00623FCA" w:rsidP="001249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FCA" w:rsidRDefault="00623FCA" w:rsidP="00124969">
      <w:pPr>
        <w:spacing w:after="0" w:line="240" w:lineRule="auto"/>
      </w:pPr>
      <w:r>
        <w:separator/>
      </w:r>
    </w:p>
  </w:footnote>
  <w:footnote w:type="continuationSeparator" w:id="1">
    <w:p w:rsidR="00623FCA" w:rsidRDefault="00623FCA" w:rsidP="001249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39563"/>
      <w:docPartObj>
        <w:docPartGallery w:val="Page Numbers (Top of Page)"/>
        <w:docPartUnique/>
      </w:docPartObj>
    </w:sdtPr>
    <w:sdtContent>
      <w:p w:rsidR="00124969" w:rsidRDefault="00124969" w:rsidP="00124969">
        <w:pPr>
          <w:jc w:val="center"/>
        </w:pPr>
        <w:r>
          <w:t xml:space="preserve"> </w:t>
        </w:r>
        <w:r w:rsidRPr="00D411E6">
          <w:rPr>
            <w:rFonts w:ascii="Times New Roman" w:hAnsi="Times New Roman" w:cs="Times New Roman"/>
            <w:b/>
            <w:bCs/>
          </w:rPr>
          <w:t>MODULE 3 ASSIGNMENT #1 – SURVEY DESIGN</w:t>
        </w:r>
        <w:r>
          <w:rPr>
            <w:rFonts w:ascii="Times New Roman" w:hAnsi="Times New Roman" w:cs="Times New Roman"/>
            <w:b/>
            <w:bCs/>
          </w:rPr>
          <w:t xml:space="preserve">                                                            </w:t>
        </w:r>
        <w:fldSimple w:instr=" PAGE   \* MERGEFORMAT ">
          <w:r>
            <w:rPr>
              <w:noProof/>
            </w:rPr>
            <w:t>3</w:t>
          </w:r>
        </w:fldSimple>
      </w:p>
    </w:sdtContent>
  </w:sdt>
  <w:p w:rsidR="00124969" w:rsidRDefault="001249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69" w:rsidRPr="00124969" w:rsidRDefault="00124969" w:rsidP="00124969">
    <w:pPr>
      <w:rPr>
        <w:rFonts w:ascii="Times New Roman" w:hAnsi="Times New Roman" w:cs="Times New Roman"/>
        <w:b/>
        <w:bCs/>
      </w:rPr>
    </w:pPr>
    <w:r w:rsidRPr="00124969">
      <w:rPr>
        <w:rFonts w:ascii="Times New Roman" w:hAnsi="Times New Roman" w:cs="Times New Roman"/>
        <w:b/>
      </w:rPr>
      <w:t>R</w:t>
    </w:r>
    <w:r w:rsidRPr="00124969">
      <w:rPr>
        <w:rFonts w:ascii="Times New Roman" w:hAnsi="Times New Roman" w:cs="Times New Roman"/>
      </w:rPr>
      <w:t xml:space="preserve">unning </w:t>
    </w:r>
    <w:r w:rsidRPr="00124969">
      <w:rPr>
        <w:rFonts w:ascii="Times New Roman" w:hAnsi="Times New Roman" w:cs="Times New Roman"/>
        <w:b/>
      </w:rPr>
      <w:t>H</w:t>
    </w:r>
    <w:r w:rsidRPr="00124969">
      <w:rPr>
        <w:rFonts w:ascii="Times New Roman" w:hAnsi="Times New Roman" w:cs="Times New Roman"/>
      </w:rPr>
      <w:t xml:space="preserve">ead: </w:t>
    </w:r>
    <w:r w:rsidRPr="00124969">
      <w:rPr>
        <w:rFonts w:ascii="Times New Roman" w:hAnsi="Times New Roman" w:cs="Times New Roman"/>
        <w:b/>
        <w:bCs/>
      </w:rPr>
      <w:t>MODULE 3 ASSIGNMENT #1 – SURVEY DESIGN</w:t>
    </w:r>
  </w:p>
  <w:p w:rsidR="00124969" w:rsidRPr="00124969" w:rsidRDefault="00124969" w:rsidP="00124969">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17B26"/>
    <w:multiLevelType w:val="hybridMultilevel"/>
    <w:tmpl w:val="5A246B20"/>
    <w:lvl w:ilvl="0" w:tplc="660428A2">
      <w:start w:val="1"/>
      <w:numFmt w:val="bullet"/>
      <w:lvlText w:val=""/>
      <w:lvlJc w:val="left"/>
      <w:pPr>
        <w:ind w:left="720" w:hanging="360"/>
      </w:pPr>
      <w:rPr>
        <w:rFonts w:ascii="Symbol" w:hAnsi="Symbol" w:hint="default"/>
      </w:rPr>
    </w:lvl>
    <w:lvl w:ilvl="1" w:tplc="338271E8">
      <w:start w:val="1"/>
      <w:numFmt w:val="bullet"/>
      <w:lvlText w:val="o"/>
      <w:lvlJc w:val="left"/>
      <w:pPr>
        <w:ind w:left="1440" w:hanging="360"/>
      </w:pPr>
      <w:rPr>
        <w:rFonts w:ascii="Courier New" w:hAnsi="Courier New" w:cs="Courier New" w:hint="default"/>
      </w:rPr>
    </w:lvl>
    <w:lvl w:ilvl="2" w:tplc="3FE21E0C">
      <w:start w:val="1"/>
      <w:numFmt w:val="bullet"/>
      <w:lvlText w:val=""/>
      <w:lvlJc w:val="left"/>
      <w:pPr>
        <w:ind w:left="2160" w:hanging="360"/>
      </w:pPr>
      <w:rPr>
        <w:rFonts w:ascii="Wingdings" w:hAnsi="Wingdings" w:hint="default"/>
      </w:rPr>
    </w:lvl>
    <w:lvl w:ilvl="3" w:tplc="1F623A3E" w:tentative="1">
      <w:start w:val="1"/>
      <w:numFmt w:val="bullet"/>
      <w:lvlText w:val=""/>
      <w:lvlJc w:val="left"/>
      <w:pPr>
        <w:ind w:left="2880" w:hanging="360"/>
      </w:pPr>
      <w:rPr>
        <w:rFonts w:ascii="Symbol" w:hAnsi="Symbol" w:hint="default"/>
      </w:rPr>
    </w:lvl>
    <w:lvl w:ilvl="4" w:tplc="C05C0A48" w:tentative="1">
      <w:start w:val="1"/>
      <w:numFmt w:val="bullet"/>
      <w:lvlText w:val="o"/>
      <w:lvlJc w:val="left"/>
      <w:pPr>
        <w:ind w:left="3600" w:hanging="360"/>
      </w:pPr>
      <w:rPr>
        <w:rFonts w:ascii="Courier New" w:hAnsi="Courier New" w:cs="Courier New" w:hint="default"/>
      </w:rPr>
    </w:lvl>
    <w:lvl w:ilvl="5" w:tplc="E1E474C8" w:tentative="1">
      <w:start w:val="1"/>
      <w:numFmt w:val="bullet"/>
      <w:lvlText w:val=""/>
      <w:lvlJc w:val="left"/>
      <w:pPr>
        <w:ind w:left="4320" w:hanging="360"/>
      </w:pPr>
      <w:rPr>
        <w:rFonts w:ascii="Wingdings" w:hAnsi="Wingdings" w:hint="default"/>
      </w:rPr>
    </w:lvl>
    <w:lvl w:ilvl="6" w:tplc="A37AE7D8" w:tentative="1">
      <w:start w:val="1"/>
      <w:numFmt w:val="bullet"/>
      <w:lvlText w:val=""/>
      <w:lvlJc w:val="left"/>
      <w:pPr>
        <w:ind w:left="5040" w:hanging="360"/>
      </w:pPr>
      <w:rPr>
        <w:rFonts w:ascii="Symbol" w:hAnsi="Symbol" w:hint="default"/>
      </w:rPr>
    </w:lvl>
    <w:lvl w:ilvl="7" w:tplc="056EC852" w:tentative="1">
      <w:start w:val="1"/>
      <w:numFmt w:val="bullet"/>
      <w:lvlText w:val="o"/>
      <w:lvlJc w:val="left"/>
      <w:pPr>
        <w:ind w:left="5760" w:hanging="360"/>
      </w:pPr>
      <w:rPr>
        <w:rFonts w:ascii="Courier New" w:hAnsi="Courier New" w:cs="Courier New" w:hint="default"/>
      </w:rPr>
    </w:lvl>
    <w:lvl w:ilvl="8" w:tplc="69345B50" w:tentative="1">
      <w:start w:val="1"/>
      <w:numFmt w:val="bullet"/>
      <w:lvlText w:val=""/>
      <w:lvlJc w:val="left"/>
      <w:pPr>
        <w:ind w:left="6480" w:hanging="360"/>
      </w:pPr>
      <w:rPr>
        <w:rFonts w:ascii="Wingdings" w:hAnsi="Wingdings" w:hint="default"/>
      </w:rPr>
    </w:lvl>
  </w:abstractNum>
  <w:abstractNum w:abstractNumId="1">
    <w:nsid w:val="26A305FC"/>
    <w:multiLevelType w:val="hybridMultilevel"/>
    <w:tmpl w:val="0582CDB6"/>
    <w:lvl w:ilvl="0" w:tplc="94585938">
      <w:start w:val="1"/>
      <w:numFmt w:val="decimal"/>
      <w:lvlText w:val="%1)"/>
      <w:lvlJc w:val="left"/>
      <w:pPr>
        <w:ind w:left="720" w:hanging="360"/>
      </w:pPr>
      <w:rPr>
        <w:rFonts w:hint="default"/>
      </w:rPr>
    </w:lvl>
    <w:lvl w:ilvl="1" w:tplc="1FF67DF4" w:tentative="1">
      <w:start w:val="1"/>
      <w:numFmt w:val="lowerLetter"/>
      <w:lvlText w:val="%2."/>
      <w:lvlJc w:val="left"/>
      <w:pPr>
        <w:ind w:left="1440" w:hanging="360"/>
      </w:pPr>
    </w:lvl>
    <w:lvl w:ilvl="2" w:tplc="6CA0C75A" w:tentative="1">
      <w:start w:val="1"/>
      <w:numFmt w:val="lowerRoman"/>
      <w:lvlText w:val="%3."/>
      <w:lvlJc w:val="right"/>
      <w:pPr>
        <w:ind w:left="2160" w:hanging="180"/>
      </w:pPr>
    </w:lvl>
    <w:lvl w:ilvl="3" w:tplc="5498A9AA" w:tentative="1">
      <w:start w:val="1"/>
      <w:numFmt w:val="decimal"/>
      <w:lvlText w:val="%4."/>
      <w:lvlJc w:val="left"/>
      <w:pPr>
        <w:ind w:left="2880" w:hanging="360"/>
      </w:pPr>
    </w:lvl>
    <w:lvl w:ilvl="4" w:tplc="59B26998" w:tentative="1">
      <w:start w:val="1"/>
      <w:numFmt w:val="lowerLetter"/>
      <w:lvlText w:val="%5."/>
      <w:lvlJc w:val="left"/>
      <w:pPr>
        <w:ind w:left="3600" w:hanging="360"/>
      </w:pPr>
    </w:lvl>
    <w:lvl w:ilvl="5" w:tplc="4876451A" w:tentative="1">
      <w:start w:val="1"/>
      <w:numFmt w:val="lowerRoman"/>
      <w:lvlText w:val="%6."/>
      <w:lvlJc w:val="right"/>
      <w:pPr>
        <w:ind w:left="4320" w:hanging="180"/>
      </w:pPr>
    </w:lvl>
    <w:lvl w:ilvl="6" w:tplc="560C68F6" w:tentative="1">
      <w:start w:val="1"/>
      <w:numFmt w:val="decimal"/>
      <w:lvlText w:val="%7."/>
      <w:lvlJc w:val="left"/>
      <w:pPr>
        <w:ind w:left="5040" w:hanging="360"/>
      </w:pPr>
    </w:lvl>
    <w:lvl w:ilvl="7" w:tplc="FF1C61AE" w:tentative="1">
      <w:start w:val="1"/>
      <w:numFmt w:val="lowerLetter"/>
      <w:lvlText w:val="%8."/>
      <w:lvlJc w:val="left"/>
      <w:pPr>
        <w:ind w:left="5760" w:hanging="360"/>
      </w:pPr>
    </w:lvl>
    <w:lvl w:ilvl="8" w:tplc="BA5ABC6E" w:tentative="1">
      <w:start w:val="1"/>
      <w:numFmt w:val="lowerRoman"/>
      <w:lvlText w:val="%9."/>
      <w:lvlJc w:val="right"/>
      <w:pPr>
        <w:ind w:left="6480" w:hanging="180"/>
      </w:pPr>
    </w:lvl>
  </w:abstractNum>
  <w:abstractNum w:abstractNumId="2">
    <w:nsid w:val="4C4C52D3"/>
    <w:multiLevelType w:val="hybridMultilevel"/>
    <w:tmpl w:val="DE60BC2E"/>
    <w:lvl w:ilvl="0" w:tplc="22D6C110">
      <w:start w:val="1"/>
      <w:numFmt w:val="decimal"/>
      <w:lvlText w:val="%1)"/>
      <w:lvlJc w:val="left"/>
      <w:pPr>
        <w:ind w:left="720" w:hanging="360"/>
      </w:pPr>
      <w:rPr>
        <w:rFonts w:hint="default"/>
      </w:rPr>
    </w:lvl>
    <w:lvl w:ilvl="1" w:tplc="2F74D122" w:tentative="1">
      <w:start w:val="1"/>
      <w:numFmt w:val="lowerLetter"/>
      <w:lvlText w:val="%2."/>
      <w:lvlJc w:val="left"/>
      <w:pPr>
        <w:ind w:left="1440" w:hanging="360"/>
      </w:pPr>
    </w:lvl>
    <w:lvl w:ilvl="2" w:tplc="86E6B8BC" w:tentative="1">
      <w:start w:val="1"/>
      <w:numFmt w:val="lowerRoman"/>
      <w:lvlText w:val="%3."/>
      <w:lvlJc w:val="right"/>
      <w:pPr>
        <w:ind w:left="2160" w:hanging="180"/>
      </w:pPr>
    </w:lvl>
    <w:lvl w:ilvl="3" w:tplc="8D6ABA1A" w:tentative="1">
      <w:start w:val="1"/>
      <w:numFmt w:val="decimal"/>
      <w:lvlText w:val="%4."/>
      <w:lvlJc w:val="left"/>
      <w:pPr>
        <w:ind w:left="2880" w:hanging="360"/>
      </w:pPr>
    </w:lvl>
    <w:lvl w:ilvl="4" w:tplc="00DC4EBA" w:tentative="1">
      <w:start w:val="1"/>
      <w:numFmt w:val="lowerLetter"/>
      <w:lvlText w:val="%5."/>
      <w:lvlJc w:val="left"/>
      <w:pPr>
        <w:ind w:left="3600" w:hanging="360"/>
      </w:pPr>
    </w:lvl>
    <w:lvl w:ilvl="5" w:tplc="ADE2255C" w:tentative="1">
      <w:start w:val="1"/>
      <w:numFmt w:val="lowerRoman"/>
      <w:lvlText w:val="%6."/>
      <w:lvlJc w:val="right"/>
      <w:pPr>
        <w:ind w:left="4320" w:hanging="180"/>
      </w:pPr>
    </w:lvl>
    <w:lvl w:ilvl="6" w:tplc="8A28B7FE" w:tentative="1">
      <w:start w:val="1"/>
      <w:numFmt w:val="decimal"/>
      <w:lvlText w:val="%7."/>
      <w:lvlJc w:val="left"/>
      <w:pPr>
        <w:ind w:left="5040" w:hanging="360"/>
      </w:pPr>
    </w:lvl>
    <w:lvl w:ilvl="7" w:tplc="38D24578" w:tentative="1">
      <w:start w:val="1"/>
      <w:numFmt w:val="lowerLetter"/>
      <w:lvlText w:val="%8."/>
      <w:lvlJc w:val="left"/>
      <w:pPr>
        <w:ind w:left="5760" w:hanging="360"/>
      </w:pPr>
    </w:lvl>
    <w:lvl w:ilvl="8" w:tplc="5BBED9FC" w:tentative="1">
      <w:start w:val="1"/>
      <w:numFmt w:val="lowerRoman"/>
      <w:lvlText w:val="%9."/>
      <w:lvlJc w:val="right"/>
      <w:pPr>
        <w:ind w:left="6480" w:hanging="180"/>
      </w:pPr>
    </w:lvl>
  </w:abstractNum>
  <w:abstractNum w:abstractNumId="3">
    <w:nsid w:val="77E42CEE"/>
    <w:multiLevelType w:val="hybridMultilevel"/>
    <w:tmpl w:val="9F5E46E2"/>
    <w:lvl w:ilvl="0" w:tplc="1E24A5A2">
      <w:start w:val="1"/>
      <w:numFmt w:val="decimal"/>
      <w:lvlText w:val="%1)"/>
      <w:lvlJc w:val="left"/>
      <w:pPr>
        <w:ind w:left="720" w:hanging="360"/>
      </w:pPr>
      <w:rPr>
        <w:rFonts w:hint="default"/>
      </w:rPr>
    </w:lvl>
    <w:lvl w:ilvl="1" w:tplc="A45E380E" w:tentative="1">
      <w:start w:val="1"/>
      <w:numFmt w:val="lowerLetter"/>
      <w:lvlText w:val="%2."/>
      <w:lvlJc w:val="left"/>
      <w:pPr>
        <w:ind w:left="1440" w:hanging="360"/>
      </w:pPr>
    </w:lvl>
    <w:lvl w:ilvl="2" w:tplc="F0768848" w:tentative="1">
      <w:start w:val="1"/>
      <w:numFmt w:val="lowerRoman"/>
      <w:lvlText w:val="%3."/>
      <w:lvlJc w:val="right"/>
      <w:pPr>
        <w:ind w:left="2160" w:hanging="180"/>
      </w:pPr>
    </w:lvl>
    <w:lvl w:ilvl="3" w:tplc="9134E79C" w:tentative="1">
      <w:start w:val="1"/>
      <w:numFmt w:val="decimal"/>
      <w:lvlText w:val="%4."/>
      <w:lvlJc w:val="left"/>
      <w:pPr>
        <w:ind w:left="2880" w:hanging="360"/>
      </w:pPr>
    </w:lvl>
    <w:lvl w:ilvl="4" w:tplc="FE72021E" w:tentative="1">
      <w:start w:val="1"/>
      <w:numFmt w:val="lowerLetter"/>
      <w:lvlText w:val="%5."/>
      <w:lvlJc w:val="left"/>
      <w:pPr>
        <w:ind w:left="3600" w:hanging="360"/>
      </w:pPr>
    </w:lvl>
    <w:lvl w:ilvl="5" w:tplc="A09E6196" w:tentative="1">
      <w:start w:val="1"/>
      <w:numFmt w:val="lowerRoman"/>
      <w:lvlText w:val="%6."/>
      <w:lvlJc w:val="right"/>
      <w:pPr>
        <w:ind w:left="4320" w:hanging="180"/>
      </w:pPr>
    </w:lvl>
    <w:lvl w:ilvl="6" w:tplc="234C96BE" w:tentative="1">
      <w:start w:val="1"/>
      <w:numFmt w:val="decimal"/>
      <w:lvlText w:val="%7."/>
      <w:lvlJc w:val="left"/>
      <w:pPr>
        <w:ind w:left="5040" w:hanging="360"/>
      </w:pPr>
    </w:lvl>
    <w:lvl w:ilvl="7" w:tplc="86ECB680" w:tentative="1">
      <w:start w:val="1"/>
      <w:numFmt w:val="lowerLetter"/>
      <w:lvlText w:val="%8."/>
      <w:lvlJc w:val="left"/>
      <w:pPr>
        <w:ind w:left="5760" w:hanging="360"/>
      </w:pPr>
    </w:lvl>
    <w:lvl w:ilvl="8" w:tplc="BDEA6274"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810292"/>
    <w:rsid w:val="000705AC"/>
    <w:rsid w:val="000F0547"/>
    <w:rsid w:val="00124969"/>
    <w:rsid w:val="001A409E"/>
    <w:rsid w:val="001B1D2C"/>
    <w:rsid w:val="00226F3F"/>
    <w:rsid w:val="00267306"/>
    <w:rsid w:val="002F084A"/>
    <w:rsid w:val="003E078A"/>
    <w:rsid w:val="004F7D64"/>
    <w:rsid w:val="00554862"/>
    <w:rsid w:val="00623FCA"/>
    <w:rsid w:val="00631459"/>
    <w:rsid w:val="00664042"/>
    <w:rsid w:val="00722084"/>
    <w:rsid w:val="00810292"/>
    <w:rsid w:val="008170DB"/>
    <w:rsid w:val="008E45FD"/>
    <w:rsid w:val="009409F6"/>
    <w:rsid w:val="009E264E"/>
    <w:rsid w:val="00A03F84"/>
    <w:rsid w:val="00B526D7"/>
    <w:rsid w:val="00D107BE"/>
    <w:rsid w:val="00D411E6"/>
    <w:rsid w:val="00D73F43"/>
    <w:rsid w:val="00DA31CF"/>
    <w:rsid w:val="00DF69CC"/>
    <w:rsid w:val="00E07B65"/>
    <w:rsid w:val="00E42059"/>
    <w:rsid w:val="00F114A4"/>
    <w:rsid w:val="00FA5A0E"/>
    <w:rsid w:val="00FD25BA"/>
    <w:rsid w:val="00FE44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92"/>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0292"/>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10292"/>
    <w:rPr>
      <w:color w:val="0000FF" w:themeColor="hyperlink"/>
      <w:u w:val="single"/>
    </w:rPr>
  </w:style>
  <w:style w:type="paragraph" w:styleId="ListParagraph">
    <w:name w:val="List Paragraph"/>
    <w:basedOn w:val="Normal"/>
    <w:uiPriority w:val="34"/>
    <w:qFormat/>
    <w:rsid w:val="00810292"/>
    <w:pPr>
      <w:ind w:left="720"/>
      <w:contextualSpacing/>
    </w:pPr>
  </w:style>
  <w:style w:type="paragraph" w:styleId="BalloonText">
    <w:name w:val="Balloon Text"/>
    <w:basedOn w:val="Normal"/>
    <w:link w:val="BalloonTextChar"/>
    <w:uiPriority w:val="99"/>
    <w:semiHidden/>
    <w:unhideWhenUsed/>
    <w:rsid w:val="0081029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10292"/>
    <w:rPr>
      <w:rFonts w:ascii="Lucida Grande" w:eastAsiaTheme="minorHAnsi" w:hAnsi="Lucida Grande" w:cs="Tahoma"/>
      <w:sz w:val="18"/>
      <w:szCs w:val="18"/>
    </w:rPr>
  </w:style>
  <w:style w:type="paragraph" w:styleId="Header">
    <w:name w:val="header"/>
    <w:basedOn w:val="Normal"/>
    <w:link w:val="HeaderChar"/>
    <w:uiPriority w:val="99"/>
    <w:unhideWhenUsed/>
    <w:rsid w:val="00124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969"/>
    <w:rPr>
      <w:rFonts w:ascii="Tahoma" w:eastAsiaTheme="minorHAnsi" w:hAnsi="Tahoma" w:cs="Tahoma"/>
    </w:rPr>
  </w:style>
  <w:style w:type="paragraph" w:styleId="Footer">
    <w:name w:val="footer"/>
    <w:basedOn w:val="Normal"/>
    <w:link w:val="FooterChar"/>
    <w:uiPriority w:val="99"/>
    <w:semiHidden/>
    <w:unhideWhenUsed/>
    <w:rsid w:val="001249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4969"/>
    <w:rPr>
      <w:rFonts w:ascii="Tahoma" w:eastAsiaTheme="minorHAnsi" w:hAnsi="Tahoma" w:cs="Tahom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pewresearch.org/social-trends/2017/06/22/americas-complex-relationship-with-gu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5</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Brittney Larsen</dc:creator>
  <cp:lastModifiedBy>User</cp:lastModifiedBy>
  <cp:revision>19</cp:revision>
  <dcterms:created xsi:type="dcterms:W3CDTF">2021-10-10T18:26:00Z</dcterms:created>
  <dcterms:modified xsi:type="dcterms:W3CDTF">2021-10-12T10:58:00Z</dcterms:modified>
</cp:coreProperties>
</file>